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1B16" w:rsidRPr="00761B16" w:rsidRDefault="00761B16" w:rsidP="00761B16">
      <w:pPr>
        <w:rPr>
          <w:b/>
          <w:color w:val="FF0000"/>
          <w:sz w:val="40"/>
          <w:szCs w:val="40"/>
        </w:rPr>
      </w:pPr>
      <w:r w:rsidRPr="00761B16">
        <w:rPr>
          <w:b/>
          <w:color w:val="FF0000"/>
          <w:sz w:val="40"/>
          <w:szCs w:val="40"/>
        </w:rPr>
        <w:t>Рекомендации по развитию речи для детей 6-7 лет.</w:t>
      </w:r>
    </w:p>
    <w:p w:rsidR="00761B16" w:rsidRPr="00761B16" w:rsidRDefault="00761B16" w:rsidP="00761B16">
      <w:pPr>
        <w:jc w:val="center"/>
        <w:rPr>
          <w:b/>
          <w:color w:val="00B050"/>
          <w:sz w:val="40"/>
          <w:szCs w:val="40"/>
          <w:u w:val="single"/>
        </w:rPr>
      </w:pPr>
      <w:r w:rsidRPr="00761B16">
        <w:rPr>
          <w:b/>
          <w:color w:val="00B050"/>
          <w:sz w:val="40"/>
          <w:szCs w:val="40"/>
          <w:u w:val="single"/>
        </w:rPr>
        <w:t>«Сл</w:t>
      </w:r>
      <w:r>
        <w:rPr>
          <w:b/>
          <w:color w:val="00B050"/>
          <w:sz w:val="40"/>
          <w:szCs w:val="40"/>
          <w:u w:val="single"/>
        </w:rPr>
        <w:t xml:space="preserve">ова похожие, но разные </w:t>
      </w:r>
      <w:r w:rsidRPr="00761B16">
        <w:rPr>
          <w:b/>
          <w:color w:val="00B050"/>
          <w:sz w:val="40"/>
          <w:szCs w:val="40"/>
          <w:u w:val="single"/>
        </w:rPr>
        <w:t>»</w:t>
      </w:r>
      <w:bookmarkStart w:id="0" w:name="_GoBack"/>
      <w:bookmarkEnd w:id="0"/>
    </w:p>
    <w:p w:rsidR="00761B16" w:rsidRPr="00761B16" w:rsidRDefault="00761B16" w:rsidP="00761B16">
      <w:pPr>
        <w:rPr>
          <w:rFonts w:ascii="Algerian" w:hAnsi="Algerian"/>
          <w:sz w:val="28"/>
          <w:szCs w:val="28"/>
        </w:rPr>
      </w:pPr>
      <w:r w:rsidRPr="00761B16">
        <w:rPr>
          <w:rFonts w:ascii="Times New Roman" w:hAnsi="Times New Roman" w:cs="Times New Roman"/>
          <w:sz w:val="28"/>
          <w:szCs w:val="28"/>
        </w:rPr>
        <w:t>Цели</w:t>
      </w:r>
      <w:r w:rsidRPr="00761B16">
        <w:rPr>
          <w:rFonts w:ascii="Algerian" w:hAnsi="Algerian"/>
          <w:sz w:val="28"/>
          <w:szCs w:val="28"/>
        </w:rPr>
        <w:t xml:space="preserve">: </w:t>
      </w:r>
      <w:r w:rsidRPr="00761B16">
        <w:rPr>
          <w:rFonts w:ascii="Times New Roman" w:hAnsi="Times New Roman" w:cs="Times New Roman"/>
          <w:sz w:val="28"/>
          <w:szCs w:val="28"/>
        </w:rPr>
        <w:t>углубить</w:t>
      </w:r>
      <w:r w:rsidRPr="00761B16">
        <w:rPr>
          <w:rFonts w:ascii="Algerian" w:hAnsi="Algerian"/>
          <w:sz w:val="28"/>
          <w:szCs w:val="28"/>
        </w:rPr>
        <w:t xml:space="preserve"> </w:t>
      </w:r>
      <w:r w:rsidRPr="00761B16">
        <w:rPr>
          <w:rFonts w:ascii="Times New Roman" w:hAnsi="Times New Roman" w:cs="Times New Roman"/>
          <w:sz w:val="28"/>
          <w:szCs w:val="28"/>
        </w:rPr>
        <w:t>знания</w:t>
      </w:r>
      <w:r w:rsidRPr="00761B16">
        <w:rPr>
          <w:rFonts w:ascii="Algerian" w:hAnsi="Algerian"/>
          <w:sz w:val="28"/>
          <w:szCs w:val="28"/>
        </w:rPr>
        <w:t xml:space="preserve"> </w:t>
      </w:r>
      <w:r w:rsidRPr="00761B16">
        <w:rPr>
          <w:rFonts w:ascii="Times New Roman" w:hAnsi="Times New Roman" w:cs="Times New Roman"/>
          <w:sz w:val="28"/>
          <w:szCs w:val="28"/>
        </w:rPr>
        <w:t>детей</w:t>
      </w:r>
      <w:r w:rsidRPr="00761B16">
        <w:rPr>
          <w:rFonts w:ascii="Algerian" w:hAnsi="Algerian"/>
          <w:sz w:val="28"/>
          <w:szCs w:val="28"/>
        </w:rPr>
        <w:t xml:space="preserve"> </w:t>
      </w:r>
      <w:r w:rsidRPr="00761B16">
        <w:rPr>
          <w:rFonts w:ascii="Times New Roman" w:hAnsi="Times New Roman" w:cs="Times New Roman"/>
          <w:sz w:val="28"/>
          <w:szCs w:val="28"/>
        </w:rPr>
        <w:t>о</w:t>
      </w:r>
      <w:r w:rsidRPr="00761B16">
        <w:rPr>
          <w:rFonts w:ascii="Algerian" w:hAnsi="Algerian"/>
          <w:sz w:val="28"/>
          <w:szCs w:val="28"/>
        </w:rPr>
        <w:t xml:space="preserve"> </w:t>
      </w:r>
      <w:r w:rsidRPr="00761B16">
        <w:rPr>
          <w:rFonts w:ascii="Times New Roman" w:hAnsi="Times New Roman" w:cs="Times New Roman"/>
          <w:sz w:val="28"/>
          <w:szCs w:val="28"/>
        </w:rPr>
        <w:t>словах</w:t>
      </w:r>
      <w:r w:rsidRPr="00761B16">
        <w:rPr>
          <w:rFonts w:ascii="Algerian" w:hAnsi="Algerian"/>
          <w:sz w:val="28"/>
          <w:szCs w:val="28"/>
        </w:rPr>
        <w:t xml:space="preserve">, </w:t>
      </w:r>
      <w:r w:rsidR="005B62FE">
        <w:rPr>
          <w:rFonts w:ascii="Times New Roman" w:hAnsi="Times New Roman" w:cs="Times New Roman"/>
          <w:sz w:val="28"/>
          <w:szCs w:val="28"/>
        </w:rPr>
        <w:t>схожих</w:t>
      </w:r>
      <w:r w:rsidRPr="00761B16">
        <w:rPr>
          <w:rFonts w:ascii="Algerian" w:hAnsi="Algerian"/>
          <w:sz w:val="28"/>
          <w:szCs w:val="28"/>
        </w:rPr>
        <w:t xml:space="preserve"> </w:t>
      </w:r>
      <w:r w:rsidRPr="00761B16">
        <w:rPr>
          <w:rFonts w:ascii="Times New Roman" w:hAnsi="Times New Roman" w:cs="Times New Roman"/>
          <w:sz w:val="28"/>
          <w:szCs w:val="28"/>
        </w:rPr>
        <w:t>по</w:t>
      </w:r>
      <w:r w:rsidRPr="00761B16">
        <w:rPr>
          <w:rFonts w:ascii="Algerian" w:hAnsi="Algerian"/>
          <w:sz w:val="28"/>
          <w:szCs w:val="28"/>
        </w:rPr>
        <w:t xml:space="preserve"> </w:t>
      </w:r>
      <w:r w:rsidRPr="00761B16">
        <w:rPr>
          <w:rFonts w:ascii="Times New Roman" w:hAnsi="Times New Roman" w:cs="Times New Roman"/>
          <w:sz w:val="28"/>
          <w:szCs w:val="28"/>
        </w:rPr>
        <w:t>звучанию</w:t>
      </w:r>
      <w:r w:rsidRPr="00761B16">
        <w:rPr>
          <w:rFonts w:ascii="Algerian" w:hAnsi="Algerian"/>
          <w:sz w:val="28"/>
          <w:szCs w:val="28"/>
        </w:rPr>
        <w:t xml:space="preserve">, </w:t>
      </w:r>
      <w:r w:rsidRPr="00761B16">
        <w:rPr>
          <w:rFonts w:ascii="Times New Roman" w:hAnsi="Times New Roman" w:cs="Times New Roman"/>
          <w:sz w:val="28"/>
          <w:szCs w:val="28"/>
        </w:rPr>
        <w:t>но</w:t>
      </w:r>
      <w:r w:rsidRPr="00761B16">
        <w:rPr>
          <w:rFonts w:ascii="Algerian" w:hAnsi="Algerian"/>
          <w:sz w:val="28"/>
          <w:szCs w:val="28"/>
        </w:rPr>
        <w:t xml:space="preserve"> </w:t>
      </w:r>
      <w:r w:rsidRPr="00761B16">
        <w:rPr>
          <w:rFonts w:ascii="Times New Roman" w:hAnsi="Times New Roman" w:cs="Times New Roman"/>
          <w:sz w:val="28"/>
          <w:szCs w:val="28"/>
        </w:rPr>
        <w:t>разных</w:t>
      </w:r>
      <w:r w:rsidRPr="00761B16">
        <w:rPr>
          <w:rFonts w:ascii="Algerian" w:hAnsi="Algerian"/>
          <w:sz w:val="28"/>
          <w:szCs w:val="28"/>
        </w:rPr>
        <w:t xml:space="preserve"> </w:t>
      </w:r>
      <w:r w:rsidRPr="00761B16">
        <w:rPr>
          <w:rFonts w:ascii="Times New Roman" w:hAnsi="Times New Roman" w:cs="Times New Roman"/>
          <w:sz w:val="28"/>
          <w:szCs w:val="28"/>
        </w:rPr>
        <w:t>по</w:t>
      </w:r>
      <w:r w:rsidRPr="00761B16">
        <w:rPr>
          <w:rFonts w:ascii="Algerian" w:hAnsi="Algerian"/>
          <w:sz w:val="28"/>
          <w:szCs w:val="28"/>
        </w:rPr>
        <w:t xml:space="preserve"> </w:t>
      </w:r>
      <w:r w:rsidRPr="00761B16">
        <w:rPr>
          <w:rFonts w:ascii="Times New Roman" w:hAnsi="Times New Roman" w:cs="Times New Roman"/>
          <w:sz w:val="28"/>
          <w:szCs w:val="28"/>
        </w:rPr>
        <w:t>значению</w:t>
      </w:r>
      <w:r w:rsidR="005B62FE">
        <w:rPr>
          <w:rFonts w:ascii="Times New Roman" w:hAnsi="Times New Roman" w:cs="Times New Roman"/>
          <w:sz w:val="28"/>
          <w:szCs w:val="28"/>
        </w:rPr>
        <w:t xml:space="preserve"> и написанию,</w:t>
      </w:r>
      <w:r w:rsidRPr="00761B16">
        <w:rPr>
          <w:rFonts w:ascii="Algerian" w:hAnsi="Algerian"/>
          <w:sz w:val="28"/>
          <w:szCs w:val="28"/>
        </w:rPr>
        <w:t xml:space="preserve">  </w:t>
      </w:r>
      <w:r w:rsidRPr="00761B16">
        <w:rPr>
          <w:rFonts w:ascii="Times New Roman" w:hAnsi="Times New Roman" w:cs="Times New Roman"/>
          <w:sz w:val="28"/>
          <w:szCs w:val="28"/>
        </w:rPr>
        <w:t>показать</w:t>
      </w:r>
      <w:r w:rsidRPr="00761B16">
        <w:rPr>
          <w:rFonts w:ascii="Algerian" w:hAnsi="Algerian"/>
          <w:sz w:val="28"/>
          <w:szCs w:val="28"/>
        </w:rPr>
        <w:t xml:space="preserve"> </w:t>
      </w:r>
      <w:r w:rsidRPr="00761B16">
        <w:rPr>
          <w:rFonts w:ascii="Times New Roman" w:hAnsi="Times New Roman" w:cs="Times New Roman"/>
          <w:sz w:val="28"/>
          <w:szCs w:val="28"/>
        </w:rPr>
        <w:t>роль</w:t>
      </w:r>
      <w:r w:rsidRPr="00761B16">
        <w:rPr>
          <w:rFonts w:ascii="Algerian" w:hAnsi="Algerian"/>
          <w:sz w:val="28"/>
          <w:szCs w:val="28"/>
        </w:rPr>
        <w:t xml:space="preserve"> </w:t>
      </w:r>
      <w:r w:rsidRPr="00761B16">
        <w:rPr>
          <w:rFonts w:ascii="Times New Roman" w:hAnsi="Times New Roman" w:cs="Times New Roman"/>
          <w:sz w:val="28"/>
          <w:szCs w:val="28"/>
        </w:rPr>
        <w:t>омонимов</w:t>
      </w:r>
      <w:r w:rsidRPr="00761B16">
        <w:rPr>
          <w:rFonts w:ascii="Algerian" w:hAnsi="Algerian"/>
          <w:sz w:val="28"/>
          <w:szCs w:val="28"/>
        </w:rPr>
        <w:t xml:space="preserve"> </w:t>
      </w:r>
      <w:r w:rsidRPr="00761B16">
        <w:rPr>
          <w:rFonts w:ascii="Times New Roman" w:hAnsi="Times New Roman" w:cs="Times New Roman"/>
          <w:sz w:val="28"/>
          <w:szCs w:val="28"/>
        </w:rPr>
        <w:t>в</w:t>
      </w:r>
      <w:r w:rsidRPr="00761B16">
        <w:rPr>
          <w:rFonts w:ascii="Algerian" w:hAnsi="Algerian"/>
          <w:sz w:val="28"/>
          <w:szCs w:val="28"/>
        </w:rPr>
        <w:t xml:space="preserve"> </w:t>
      </w:r>
      <w:r w:rsidRPr="00761B16">
        <w:rPr>
          <w:rFonts w:ascii="Times New Roman" w:hAnsi="Times New Roman" w:cs="Times New Roman"/>
          <w:sz w:val="28"/>
          <w:szCs w:val="28"/>
        </w:rPr>
        <w:t>речи</w:t>
      </w:r>
      <w:r w:rsidRPr="00761B16">
        <w:rPr>
          <w:rFonts w:ascii="Algerian" w:hAnsi="Algerian"/>
          <w:sz w:val="28"/>
          <w:szCs w:val="28"/>
        </w:rPr>
        <w:t xml:space="preserve">; </w:t>
      </w:r>
      <w:r w:rsidRPr="00761B16">
        <w:rPr>
          <w:rFonts w:ascii="Times New Roman" w:hAnsi="Times New Roman" w:cs="Times New Roman"/>
          <w:sz w:val="28"/>
          <w:szCs w:val="28"/>
        </w:rPr>
        <w:t>развивать</w:t>
      </w:r>
      <w:r w:rsidRPr="00761B16">
        <w:rPr>
          <w:rFonts w:ascii="Algerian" w:hAnsi="Algerian"/>
          <w:sz w:val="28"/>
          <w:szCs w:val="28"/>
        </w:rPr>
        <w:t xml:space="preserve"> </w:t>
      </w:r>
      <w:r w:rsidRPr="00761B16">
        <w:rPr>
          <w:rFonts w:ascii="Times New Roman" w:hAnsi="Times New Roman" w:cs="Times New Roman"/>
          <w:sz w:val="28"/>
          <w:szCs w:val="28"/>
        </w:rPr>
        <w:t>речь</w:t>
      </w:r>
      <w:r w:rsidRPr="00761B16">
        <w:rPr>
          <w:rFonts w:ascii="Algerian" w:hAnsi="Algerian"/>
          <w:sz w:val="28"/>
          <w:szCs w:val="28"/>
        </w:rPr>
        <w:t xml:space="preserve"> </w:t>
      </w:r>
      <w:r w:rsidRPr="00761B16">
        <w:rPr>
          <w:rFonts w:ascii="Times New Roman" w:hAnsi="Times New Roman" w:cs="Times New Roman"/>
          <w:sz w:val="28"/>
          <w:szCs w:val="28"/>
        </w:rPr>
        <w:t>детей</w:t>
      </w:r>
      <w:r w:rsidRPr="00761B16">
        <w:rPr>
          <w:rFonts w:ascii="Algerian" w:hAnsi="Algerian"/>
          <w:sz w:val="28"/>
          <w:szCs w:val="28"/>
        </w:rPr>
        <w:t xml:space="preserve"> </w:t>
      </w:r>
      <w:r w:rsidRPr="00761B16">
        <w:rPr>
          <w:rFonts w:ascii="Times New Roman" w:hAnsi="Times New Roman" w:cs="Times New Roman"/>
          <w:sz w:val="28"/>
          <w:szCs w:val="28"/>
        </w:rPr>
        <w:t>при</w:t>
      </w:r>
      <w:r w:rsidRPr="00761B16">
        <w:rPr>
          <w:rFonts w:ascii="Algerian" w:hAnsi="Algerian"/>
          <w:sz w:val="28"/>
          <w:szCs w:val="28"/>
        </w:rPr>
        <w:t xml:space="preserve"> </w:t>
      </w:r>
      <w:r w:rsidRPr="00761B16">
        <w:rPr>
          <w:rFonts w:ascii="Times New Roman" w:hAnsi="Times New Roman" w:cs="Times New Roman"/>
          <w:sz w:val="28"/>
          <w:szCs w:val="28"/>
        </w:rPr>
        <w:t>объяснении</w:t>
      </w:r>
      <w:r w:rsidRPr="00761B16">
        <w:rPr>
          <w:rFonts w:ascii="Algerian" w:hAnsi="Algerian"/>
          <w:sz w:val="28"/>
          <w:szCs w:val="28"/>
        </w:rPr>
        <w:t xml:space="preserve"> </w:t>
      </w:r>
      <w:r w:rsidRPr="00761B16">
        <w:rPr>
          <w:rFonts w:ascii="Times New Roman" w:hAnsi="Times New Roman" w:cs="Times New Roman"/>
          <w:sz w:val="28"/>
          <w:szCs w:val="28"/>
        </w:rPr>
        <w:t>значений</w:t>
      </w:r>
      <w:r w:rsidRPr="00761B16">
        <w:rPr>
          <w:rFonts w:ascii="Algerian" w:hAnsi="Algerian"/>
          <w:sz w:val="28"/>
          <w:szCs w:val="28"/>
        </w:rPr>
        <w:t xml:space="preserve"> </w:t>
      </w:r>
      <w:r w:rsidRPr="00761B16">
        <w:rPr>
          <w:rFonts w:ascii="Times New Roman" w:hAnsi="Times New Roman" w:cs="Times New Roman"/>
          <w:sz w:val="28"/>
          <w:szCs w:val="28"/>
        </w:rPr>
        <w:t>слов</w:t>
      </w:r>
      <w:r w:rsidRPr="00761B16">
        <w:rPr>
          <w:rFonts w:ascii="Algerian" w:hAnsi="Algerian"/>
          <w:sz w:val="28"/>
          <w:szCs w:val="28"/>
        </w:rPr>
        <w:t>-</w:t>
      </w:r>
      <w:r w:rsidRPr="00761B16">
        <w:rPr>
          <w:rFonts w:ascii="Times New Roman" w:hAnsi="Times New Roman" w:cs="Times New Roman"/>
          <w:sz w:val="28"/>
          <w:szCs w:val="28"/>
        </w:rPr>
        <w:t>омонимов</w:t>
      </w:r>
      <w:r w:rsidRPr="00761B16">
        <w:rPr>
          <w:rFonts w:ascii="Algerian" w:hAnsi="Algerian"/>
          <w:sz w:val="28"/>
          <w:szCs w:val="28"/>
        </w:rPr>
        <w:t xml:space="preserve">, </w:t>
      </w:r>
      <w:r w:rsidRPr="00761B16">
        <w:rPr>
          <w:rFonts w:ascii="Times New Roman" w:hAnsi="Times New Roman" w:cs="Times New Roman"/>
          <w:sz w:val="28"/>
          <w:szCs w:val="28"/>
        </w:rPr>
        <w:t>при</w:t>
      </w:r>
      <w:r w:rsidRPr="00761B16">
        <w:rPr>
          <w:rFonts w:ascii="Algerian" w:hAnsi="Algerian"/>
          <w:sz w:val="28"/>
          <w:szCs w:val="28"/>
        </w:rPr>
        <w:t xml:space="preserve"> </w:t>
      </w:r>
      <w:r w:rsidRPr="00761B16">
        <w:rPr>
          <w:rFonts w:ascii="Times New Roman" w:hAnsi="Times New Roman" w:cs="Times New Roman"/>
          <w:sz w:val="28"/>
          <w:szCs w:val="28"/>
        </w:rPr>
        <w:t>составлении</w:t>
      </w:r>
      <w:r w:rsidRPr="00761B16">
        <w:rPr>
          <w:rFonts w:ascii="Algerian" w:hAnsi="Algerian"/>
          <w:sz w:val="28"/>
          <w:szCs w:val="28"/>
        </w:rPr>
        <w:t xml:space="preserve"> </w:t>
      </w:r>
      <w:r w:rsidRPr="00761B16">
        <w:rPr>
          <w:rFonts w:ascii="Times New Roman" w:hAnsi="Times New Roman" w:cs="Times New Roman"/>
          <w:sz w:val="28"/>
          <w:szCs w:val="28"/>
        </w:rPr>
        <w:t>предложений</w:t>
      </w:r>
      <w:r w:rsidRPr="00761B16">
        <w:rPr>
          <w:rFonts w:ascii="Algerian" w:hAnsi="Algerian"/>
          <w:sz w:val="28"/>
          <w:szCs w:val="28"/>
        </w:rPr>
        <w:t xml:space="preserve"> </w:t>
      </w:r>
      <w:r w:rsidRPr="00761B16">
        <w:rPr>
          <w:rFonts w:ascii="Times New Roman" w:hAnsi="Times New Roman" w:cs="Times New Roman"/>
          <w:sz w:val="28"/>
          <w:szCs w:val="28"/>
        </w:rPr>
        <w:t>с</w:t>
      </w:r>
      <w:r w:rsidRPr="00761B16">
        <w:rPr>
          <w:rFonts w:ascii="Algerian" w:hAnsi="Algerian"/>
          <w:sz w:val="28"/>
          <w:szCs w:val="28"/>
        </w:rPr>
        <w:t xml:space="preserve"> </w:t>
      </w:r>
      <w:r w:rsidRPr="00761B16">
        <w:rPr>
          <w:rFonts w:ascii="Times New Roman" w:hAnsi="Times New Roman" w:cs="Times New Roman"/>
          <w:sz w:val="28"/>
          <w:szCs w:val="28"/>
        </w:rPr>
        <w:t>ними</w:t>
      </w:r>
      <w:r w:rsidRPr="00761B16">
        <w:rPr>
          <w:rFonts w:ascii="Algerian" w:hAnsi="Algerian"/>
          <w:sz w:val="28"/>
          <w:szCs w:val="28"/>
        </w:rPr>
        <w:t>.</w:t>
      </w:r>
    </w:p>
    <w:p w:rsidR="00761B16" w:rsidRDefault="00761B16" w:rsidP="00761B16">
      <w:pPr>
        <w:rPr>
          <w:rFonts w:ascii="Times New Roman" w:hAnsi="Times New Roman" w:cs="Times New Roman"/>
          <w:sz w:val="28"/>
          <w:szCs w:val="28"/>
        </w:rPr>
      </w:pPr>
      <w:r w:rsidRPr="00761B16">
        <w:rPr>
          <w:rFonts w:ascii="Times New Roman" w:hAnsi="Times New Roman" w:cs="Times New Roman"/>
          <w:sz w:val="28"/>
          <w:szCs w:val="28"/>
        </w:rPr>
        <w:t>Задачи</w:t>
      </w:r>
      <w:r w:rsidRPr="00761B16">
        <w:rPr>
          <w:rFonts w:ascii="Algerian" w:hAnsi="Algerian"/>
          <w:sz w:val="28"/>
          <w:szCs w:val="28"/>
        </w:rPr>
        <w:t xml:space="preserve">: </w:t>
      </w:r>
      <w:r w:rsidRPr="00761B16">
        <w:rPr>
          <w:rFonts w:ascii="Times New Roman" w:hAnsi="Times New Roman" w:cs="Times New Roman"/>
          <w:sz w:val="28"/>
          <w:szCs w:val="28"/>
        </w:rPr>
        <w:t>учить</w:t>
      </w:r>
      <w:r w:rsidRPr="00761B16">
        <w:rPr>
          <w:rFonts w:ascii="Algerian" w:hAnsi="Algerian"/>
          <w:sz w:val="28"/>
          <w:szCs w:val="28"/>
        </w:rPr>
        <w:t xml:space="preserve">  </w:t>
      </w:r>
      <w:r w:rsidRPr="00761B16">
        <w:rPr>
          <w:rFonts w:ascii="Times New Roman" w:hAnsi="Times New Roman" w:cs="Times New Roman"/>
          <w:sz w:val="28"/>
          <w:szCs w:val="28"/>
        </w:rPr>
        <w:t>анализировать</w:t>
      </w:r>
      <w:r w:rsidRPr="00761B16">
        <w:rPr>
          <w:rFonts w:ascii="Algerian" w:hAnsi="Algerian"/>
          <w:sz w:val="28"/>
          <w:szCs w:val="28"/>
        </w:rPr>
        <w:t xml:space="preserve">, </w:t>
      </w:r>
      <w:r w:rsidRPr="00761B16">
        <w:rPr>
          <w:rFonts w:ascii="Times New Roman" w:hAnsi="Times New Roman" w:cs="Times New Roman"/>
          <w:sz w:val="28"/>
          <w:szCs w:val="28"/>
        </w:rPr>
        <w:t>сравнивать</w:t>
      </w:r>
      <w:r w:rsidRPr="00761B16">
        <w:rPr>
          <w:rFonts w:ascii="Algerian" w:hAnsi="Algerian"/>
          <w:sz w:val="28"/>
          <w:szCs w:val="28"/>
        </w:rPr>
        <w:t xml:space="preserve">, </w:t>
      </w:r>
      <w:r w:rsidRPr="00761B16">
        <w:rPr>
          <w:rFonts w:ascii="Times New Roman" w:hAnsi="Times New Roman" w:cs="Times New Roman"/>
          <w:sz w:val="28"/>
          <w:szCs w:val="28"/>
        </w:rPr>
        <w:t>сопоставлять</w:t>
      </w:r>
      <w:r w:rsidRPr="00761B16">
        <w:rPr>
          <w:rFonts w:ascii="Algerian" w:hAnsi="Algerian"/>
          <w:sz w:val="28"/>
          <w:szCs w:val="28"/>
        </w:rPr>
        <w:t xml:space="preserve"> </w:t>
      </w:r>
      <w:r w:rsidRPr="00761B16">
        <w:rPr>
          <w:rFonts w:ascii="Times New Roman" w:hAnsi="Times New Roman" w:cs="Times New Roman"/>
          <w:sz w:val="28"/>
          <w:szCs w:val="28"/>
        </w:rPr>
        <w:t>выразительные</w:t>
      </w:r>
      <w:r w:rsidRPr="00761B16">
        <w:rPr>
          <w:rFonts w:ascii="Algerian" w:hAnsi="Algerian"/>
          <w:sz w:val="28"/>
          <w:szCs w:val="28"/>
        </w:rPr>
        <w:t xml:space="preserve"> </w:t>
      </w:r>
      <w:r w:rsidRPr="00761B16">
        <w:rPr>
          <w:rFonts w:ascii="Times New Roman" w:hAnsi="Times New Roman" w:cs="Times New Roman"/>
          <w:sz w:val="28"/>
          <w:szCs w:val="28"/>
        </w:rPr>
        <w:t>средства</w:t>
      </w:r>
      <w:r w:rsidRPr="00761B16">
        <w:rPr>
          <w:rFonts w:ascii="Algerian" w:hAnsi="Algerian"/>
          <w:sz w:val="28"/>
          <w:szCs w:val="28"/>
        </w:rPr>
        <w:t xml:space="preserve"> </w:t>
      </w:r>
      <w:r w:rsidRPr="00761B16">
        <w:rPr>
          <w:rFonts w:ascii="Times New Roman" w:hAnsi="Times New Roman" w:cs="Times New Roman"/>
          <w:sz w:val="28"/>
          <w:szCs w:val="28"/>
        </w:rPr>
        <w:t>речи</w:t>
      </w:r>
      <w:r w:rsidR="005B62FE">
        <w:rPr>
          <w:rFonts w:ascii="Algerian" w:hAnsi="Algerian"/>
          <w:sz w:val="28"/>
          <w:szCs w:val="28"/>
        </w:rPr>
        <w:t xml:space="preserve">, </w:t>
      </w:r>
      <w:r w:rsidR="005B62FE">
        <w:rPr>
          <w:rFonts w:ascii="Times New Roman" w:hAnsi="Times New Roman" w:cs="Times New Roman"/>
          <w:sz w:val="28"/>
          <w:szCs w:val="28"/>
        </w:rPr>
        <w:t>развивать внимание и наблюдательность.</w:t>
      </w:r>
    </w:p>
    <w:p w:rsidR="005B62FE" w:rsidRPr="005B62FE" w:rsidRDefault="005B62FE" w:rsidP="00761B1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Задание: внимательно рассмотреть картинки, произнести вслух слова, которые изображены. Найти букву или слог, которым отличаются слова. </w:t>
      </w:r>
    </w:p>
    <w:p w:rsidR="00761B16" w:rsidRDefault="00761B16" w:rsidP="00761B16">
      <w:r>
        <w:rPr>
          <w:noProof/>
          <w:lang w:eastAsia="ru-RU"/>
        </w:rPr>
        <w:drawing>
          <wp:inline distT="0" distB="0" distL="0" distR="0">
            <wp:extent cx="3162300" cy="1841195"/>
            <wp:effectExtent l="0" t="0" r="0" b="6985"/>
            <wp:docPr id="7" name="Рисунок 7" descr="C:\Users\user\Downloads\IMG_98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ownloads\IMG_982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7673" cy="18443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B62FE">
        <w:rPr>
          <w:noProof/>
          <w:lang w:eastAsia="ru-RU"/>
        </w:rPr>
        <w:drawing>
          <wp:inline distT="0" distB="0" distL="0" distR="0" wp14:anchorId="5319B277" wp14:editId="1BE0545A">
            <wp:extent cx="2697480" cy="1842942"/>
            <wp:effectExtent l="0" t="0" r="7620" b="5080"/>
            <wp:docPr id="5" name="Рисунок 5" descr="C:\Users\user\Downloads\IMG_98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ownloads\IMG_981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3732" cy="18472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B62FE">
        <w:rPr>
          <w:noProof/>
          <w:lang w:eastAsia="ru-RU"/>
        </w:rPr>
        <w:drawing>
          <wp:inline distT="0" distB="0" distL="0" distR="0" wp14:anchorId="3ADD194C" wp14:editId="4F2041AA">
            <wp:extent cx="2659380" cy="1964909"/>
            <wp:effectExtent l="0" t="0" r="7620" b="0"/>
            <wp:docPr id="3" name="Рисунок 3" descr="C:\Users\user\Downloads\IMG_98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IMG_982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6141" cy="19699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47D11F10" wp14:editId="3CA19409">
            <wp:extent cx="3230880" cy="1953583"/>
            <wp:effectExtent l="0" t="0" r="7620" b="8890"/>
            <wp:docPr id="6" name="Рисунок 6" descr="C:\Users\user\Downloads\IMG_98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ownloads\IMG_981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1572" cy="19540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423160" cy="1866171"/>
            <wp:effectExtent l="0" t="0" r="0" b="1270"/>
            <wp:docPr id="2" name="Рисунок 2" descr="C:\Users\user\Downloads\IMG_98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IMG_982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6455" cy="18687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474720" cy="1866900"/>
            <wp:effectExtent l="0" t="0" r="0" b="0"/>
            <wp:docPr id="1" name="Рисунок 1" descr="C:\Users\user\Downloads\IMG_98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IMG_982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4599" cy="1866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1B16" w:rsidRDefault="00761B16" w:rsidP="00761B16"/>
    <w:sectPr w:rsidR="00761B16" w:rsidSect="005B62FE">
      <w:pgSz w:w="11906" w:h="16838"/>
      <w:pgMar w:top="1134" w:right="850" w:bottom="0" w:left="1701" w:header="708" w:footer="708" w:gutter="0"/>
      <w:pgBorders w:offsetFrom="page">
        <w:top w:val="creaturesLadyBug" w:sz="28" w:space="24" w:color="auto"/>
        <w:left w:val="creaturesLadyBug" w:sz="28" w:space="24" w:color="auto"/>
        <w:bottom w:val="creaturesLadyBug" w:sz="28" w:space="24" w:color="auto"/>
        <w:right w:val="creaturesLadyBug" w:sz="2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49B8"/>
    <w:rsid w:val="00051E8A"/>
    <w:rsid w:val="00123F2D"/>
    <w:rsid w:val="001849B8"/>
    <w:rsid w:val="005B62FE"/>
    <w:rsid w:val="00761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1B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1B1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1B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1B1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Оксана Петровна</cp:lastModifiedBy>
  <cp:revision>5</cp:revision>
  <dcterms:created xsi:type="dcterms:W3CDTF">2020-05-18T07:42:00Z</dcterms:created>
  <dcterms:modified xsi:type="dcterms:W3CDTF">2020-05-25T07:25:00Z</dcterms:modified>
</cp:coreProperties>
</file>